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F27076" w14:textId="5B9B4073" w:rsidR="00921FE3" w:rsidRPr="009C454A" w:rsidRDefault="009C454A" w:rsidP="001D5F6F">
      <w:pPr>
        <w:spacing w:after="120" w:line="360" w:lineRule="auto"/>
        <w:ind w:left="567" w:right="1695"/>
        <w:rPr>
          <w:rFonts w:ascii="Arial" w:hAnsi="Arial" w:cs="Arial"/>
          <w:b/>
          <w:bCs/>
          <w:sz w:val="28"/>
          <w:szCs w:val="28"/>
          <w:lang w:val="en-US"/>
        </w:rPr>
      </w:pPr>
      <w:r w:rsidRPr="009C454A">
        <w:rPr>
          <w:rFonts w:ascii="Arial" w:hAnsi="Arial" w:cs="Arial"/>
          <w:b/>
          <w:bCs/>
          <w:sz w:val="28"/>
          <w:szCs w:val="28"/>
          <w:lang w:val="en-US"/>
        </w:rPr>
        <w:t xml:space="preserve">AMAZONE </w:t>
      </w:r>
      <w:r w:rsidR="001C7EE9">
        <w:rPr>
          <w:rFonts w:ascii="Arial" w:hAnsi="Arial" w:cs="Arial"/>
          <w:b/>
          <w:bCs/>
          <w:sz w:val="28"/>
          <w:szCs w:val="28"/>
          <w:lang w:val="en-US"/>
        </w:rPr>
        <w:t>opens</w:t>
      </w:r>
      <w:r w:rsidRPr="009C454A">
        <w:rPr>
          <w:rFonts w:ascii="Arial" w:hAnsi="Arial" w:cs="Arial"/>
          <w:b/>
          <w:bCs/>
          <w:sz w:val="28"/>
          <w:szCs w:val="28"/>
          <w:lang w:val="en-US"/>
        </w:rPr>
        <w:t xml:space="preserve"> new </w:t>
      </w:r>
      <w:r w:rsidR="0033459E">
        <w:rPr>
          <w:rFonts w:ascii="Arial" w:hAnsi="Arial" w:cs="Arial"/>
          <w:b/>
          <w:bCs/>
          <w:sz w:val="28"/>
          <w:szCs w:val="28"/>
          <w:lang w:val="en-US"/>
        </w:rPr>
        <w:t>facility</w:t>
      </w:r>
      <w:r w:rsidRPr="009C454A">
        <w:rPr>
          <w:rFonts w:ascii="Arial" w:hAnsi="Arial" w:cs="Arial"/>
          <w:b/>
          <w:bCs/>
          <w:sz w:val="28"/>
          <w:szCs w:val="28"/>
          <w:lang w:val="en-US"/>
        </w:rPr>
        <w:t xml:space="preserve"> in </w:t>
      </w:r>
      <w:r w:rsidR="001C7EE9">
        <w:rPr>
          <w:rFonts w:ascii="Arial" w:hAnsi="Arial" w:cs="Arial"/>
          <w:b/>
          <w:bCs/>
          <w:sz w:val="28"/>
          <w:szCs w:val="28"/>
          <w:lang w:val="en-US"/>
        </w:rPr>
        <w:t xml:space="preserve">El Dorado, </w:t>
      </w:r>
      <w:r w:rsidRPr="009C454A">
        <w:rPr>
          <w:rFonts w:ascii="Arial" w:hAnsi="Arial" w:cs="Arial"/>
          <w:b/>
          <w:bCs/>
          <w:sz w:val="28"/>
          <w:szCs w:val="28"/>
          <w:lang w:val="en-US"/>
        </w:rPr>
        <w:t>K</w:t>
      </w:r>
      <w:r w:rsidR="003F1567">
        <w:rPr>
          <w:rFonts w:ascii="Arial" w:hAnsi="Arial" w:cs="Arial"/>
          <w:b/>
          <w:bCs/>
          <w:sz w:val="28"/>
          <w:szCs w:val="28"/>
          <w:lang w:val="en-US"/>
        </w:rPr>
        <w:t>S</w:t>
      </w:r>
    </w:p>
    <w:p w14:paraId="069353C7" w14:textId="77777777" w:rsidR="004A4E71" w:rsidRPr="00F7655F" w:rsidRDefault="004A4E71" w:rsidP="00921FE3">
      <w:pPr>
        <w:spacing w:after="120" w:line="360" w:lineRule="auto"/>
        <w:ind w:left="567" w:right="1695"/>
        <w:rPr>
          <w:rFonts w:ascii="Arial" w:eastAsia="Arial" w:hAnsi="Arial" w:cs="Arial"/>
          <w:lang w:val="en-US"/>
        </w:rPr>
      </w:pPr>
    </w:p>
    <w:p w14:paraId="2BE0A5D6" w14:textId="1CD59323" w:rsidR="009C454A" w:rsidRPr="009C454A" w:rsidRDefault="009C454A" w:rsidP="009C454A">
      <w:pPr>
        <w:spacing w:after="120" w:line="360" w:lineRule="auto"/>
        <w:ind w:left="567" w:right="1695"/>
        <w:rPr>
          <w:rFonts w:ascii="Arial" w:eastAsia="Arial" w:hAnsi="Arial" w:cs="Arial"/>
          <w:lang w:val="en-US"/>
        </w:rPr>
      </w:pPr>
      <w:proofErr w:type="spellStart"/>
      <w:r w:rsidRPr="009C454A">
        <w:rPr>
          <w:rFonts w:ascii="Arial" w:eastAsia="Arial" w:hAnsi="Arial" w:cs="Arial"/>
          <w:b/>
          <w:bCs/>
          <w:lang w:val="en-US"/>
        </w:rPr>
        <w:t>Hasbergen</w:t>
      </w:r>
      <w:proofErr w:type="spellEnd"/>
      <w:r w:rsidRPr="009C454A">
        <w:rPr>
          <w:rFonts w:ascii="Arial" w:eastAsia="Arial" w:hAnsi="Arial" w:cs="Arial"/>
          <w:b/>
          <w:bCs/>
          <w:lang w:val="en-US"/>
        </w:rPr>
        <w:t>-Gaste/El Dorado, K</w:t>
      </w:r>
      <w:r w:rsidR="00DC0E73">
        <w:rPr>
          <w:rFonts w:ascii="Arial" w:eastAsia="Arial" w:hAnsi="Arial" w:cs="Arial"/>
          <w:b/>
          <w:bCs/>
          <w:lang w:val="en-US"/>
        </w:rPr>
        <w:t>S</w:t>
      </w:r>
      <w:r w:rsidRPr="009C454A">
        <w:rPr>
          <w:rFonts w:ascii="Arial" w:eastAsia="Arial" w:hAnsi="Arial" w:cs="Arial"/>
          <w:lang w:val="en-US"/>
        </w:rPr>
        <w:t xml:space="preserve"> – With the opening of a new </w:t>
      </w:r>
      <w:r w:rsidR="0033459E">
        <w:rPr>
          <w:rFonts w:ascii="Arial" w:eastAsia="Arial" w:hAnsi="Arial" w:cs="Arial"/>
          <w:lang w:val="en-US"/>
        </w:rPr>
        <w:t>facility</w:t>
      </w:r>
      <w:r w:rsidRPr="009C454A">
        <w:rPr>
          <w:rFonts w:ascii="Arial" w:eastAsia="Arial" w:hAnsi="Arial" w:cs="Arial"/>
          <w:lang w:val="en-US"/>
        </w:rPr>
        <w:t xml:space="preserve"> in El Dorado, Kansas, the AMAZONE Group con</w:t>
      </w:r>
      <w:r w:rsidR="0033459E">
        <w:rPr>
          <w:rFonts w:ascii="Arial" w:eastAsia="Arial" w:hAnsi="Arial" w:cs="Arial"/>
          <w:lang w:val="en-US"/>
        </w:rPr>
        <w:t>tinues to</w:t>
      </w:r>
      <w:r w:rsidRPr="009C454A">
        <w:rPr>
          <w:rFonts w:ascii="Arial" w:eastAsia="Arial" w:hAnsi="Arial" w:cs="Arial"/>
          <w:lang w:val="en-US"/>
        </w:rPr>
        <w:t xml:space="preserve"> expand its activities in North America. Th</w:t>
      </w:r>
      <w:r w:rsidR="0033459E">
        <w:rPr>
          <w:rFonts w:ascii="Arial" w:eastAsia="Arial" w:hAnsi="Arial" w:cs="Arial"/>
          <w:lang w:val="en-US"/>
        </w:rPr>
        <w:t>is</w:t>
      </w:r>
      <w:r w:rsidRPr="009C454A">
        <w:rPr>
          <w:rFonts w:ascii="Arial" w:eastAsia="Arial" w:hAnsi="Arial" w:cs="Arial"/>
          <w:lang w:val="en-US"/>
        </w:rPr>
        <w:t xml:space="preserve"> new US location complements </w:t>
      </w:r>
      <w:r w:rsidR="0033459E">
        <w:rPr>
          <w:rFonts w:ascii="Arial" w:eastAsia="Arial" w:hAnsi="Arial" w:cs="Arial"/>
          <w:lang w:val="en-US"/>
        </w:rPr>
        <w:t>its</w:t>
      </w:r>
      <w:r w:rsidRPr="009C454A">
        <w:rPr>
          <w:rFonts w:ascii="Arial" w:eastAsia="Arial" w:hAnsi="Arial" w:cs="Arial"/>
          <w:lang w:val="en-US"/>
        </w:rPr>
        <w:t xml:space="preserve"> existing commitments of the North American continent and strengthens the local presence in one of the most important agricultural regions in the United States.</w:t>
      </w:r>
    </w:p>
    <w:p w14:paraId="6446C9B3" w14:textId="2099A7B7" w:rsidR="009C454A" w:rsidRPr="009C454A" w:rsidRDefault="009C454A" w:rsidP="009C454A">
      <w:pPr>
        <w:spacing w:after="120" w:line="360" w:lineRule="auto"/>
        <w:ind w:left="567" w:right="1695"/>
        <w:rPr>
          <w:rFonts w:ascii="Arial" w:eastAsia="Arial" w:hAnsi="Arial" w:cs="Arial"/>
          <w:lang w:val="en-US"/>
        </w:rPr>
      </w:pPr>
      <w:r w:rsidRPr="009C454A">
        <w:rPr>
          <w:rFonts w:ascii="Arial" w:eastAsia="Arial" w:hAnsi="Arial" w:cs="Arial"/>
          <w:lang w:val="en-US"/>
        </w:rPr>
        <w:t xml:space="preserve">AMAZONE has been represented in the North American market since the 1970s and enjoyed great success early on, selling tens of thousands of fertilizer spreaders under the </w:t>
      </w:r>
      <w:proofErr w:type="spellStart"/>
      <w:r w:rsidRPr="009C454A">
        <w:rPr>
          <w:rFonts w:ascii="Arial" w:eastAsia="Arial" w:hAnsi="Arial" w:cs="Arial"/>
          <w:lang w:val="en-US"/>
        </w:rPr>
        <w:t>EasyFlow</w:t>
      </w:r>
      <w:proofErr w:type="spellEnd"/>
      <w:r w:rsidRPr="009C454A">
        <w:rPr>
          <w:rFonts w:ascii="Arial" w:eastAsia="Arial" w:hAnsi="Arial" w:cs="Arial"/>
          <w:lang w:val="en-US"/>
        </w:rPr>
        <w:t xml:space="preserve"> and New Idea brand names in the USA. Building on this success, AMAZONE founded its subsidiary AMAZONE Inc. in Canada in 2016, with </w:t>
      </w:r>
      <w:r w:rsidR="00E00E5B">
        <w:rPr>
          <w:rFonts w:ascii="Arial" w:eastAsia="Arial" w:hAnsi="Arial" w:cs="Arial"/>
          <w:lang w:val="en-US"/>
        </w:rPr>
        <w:t xml:space="preserve">its </w:t>
      </w:r>
      <w:r w:rsidRPr="009C454A">
        <w:rPr>
          <w:rFonts w:ascii="Arial" w:eastAsia="Arial" w:hAnsi="Arial" w:cs="Arial"/>
          <w:lang w:val="en-US"/>
        </w:rPr>
        <w:t xml:space="preserve">North American business activities initially focusing on the Canadian market. Since then, agricultural machinery delivered by container from the AMAZONE production sites has been assembled in Québec and then shipped by truck within Canada and to the USA. </w:t>
      </w:r>
    </w:p>
    <w:p w14:paraId="0AB4B265" w14:textId="5ECDA94A" w:rsidR="009C454A" w:rsidRPr="009C454A" w:rsidRDefault="009C454A" w:rsidP="009C454A">
      <w:pPr>
        <w:spacing w:after="120" w:line="360" w:lineRule="auto"/>
        <w:ind w:left="567" w:right="1695"/>
        <w:rPr>
          <w:rFonts w:ascii="Arial" w:eastAsia="Arial" w:hAnsi="Arial" w:cs="Arial"/>
          <w:lang w:val="en-US"/>
        </w:rPr>
      </w:pPr>
      <w:r w:rsidRPr="009C454A">
        <w:rPr>
          <w:rFonts w:ascii="Arial" w:eastAsia="Arial" w:hAnsi="Arial" w:cs="Arial"/>
          <w:lang w:val="en-US"/>
        </w:rPr>
        <w:t xml:space="preserve">With the founding of AMAZONE USA Inc. in Delaware in 2021, AMAZONE has </w:t>
      </w:r>
      <w:r w:rsidR="00E00E5B">
        <w:rPr>
          <w:rFonts w:ascii="Arial" w:eastAsia="Arial" w:hAnsi="Arial" w:cs="Arial"/>
          <w:lang w:val="en-US"/>
        </w:rPr>
        <w:t xml:space="preserve">successfully </w:t>
      </w:r>
      <w:r w:rsidRPr="009C454A">
        <w:rPr>
          <w:rFonts w:ascii="Arial" w:eastAsia="Arial" w:hAnsi="Arial" w:cs="Arial"/>
          <w:lang w:val="en-US"/>
        </w:rPr>
        <w:t xml:space="preserve">expanded its activities in North America to include a direct presence in the USA. Today, more than 30 employees in Canada and the USA support local farmers and dealers, offer practical advice, and ensure close partnerships. The focus is on fertilization and soil </w:t>
      </w:r>
      <w:r w:rsidR="00E00E5B">
        <w:rPr>
          <w:rFonts w:ascii="Arial" w:eastAsia="Arial" w:hAnsi="Arial" w:cs="Arial"/>
          <w:lang w:val="en-US"/>
        </w:rPr>
        <w:t>tillage</w:t>
      </w:r>
      <w:r w:rsidRPr="009C454A">
        <w:rPr>
          <w:rFonts w:ascii="Arial" w:eastAsia="Arial" w:hAnsi="Arial" w:cs="Arial"/>
          <w:lang w:val="en-US"/>
        </w:rPr>
        <w:t xml:space="preserve"> products, for which AMAZONE</w:t>
      </w:r>
      <w:r w:rsidR="00E00E5B">
        <w:rPr>
          <w:rFonts w:ascii="Arial" w:eastAsia="Arial" w:hAnsi="Arial" w:cs="Arial"/>
          <w:lang w:val="en-US"/>
        </w:rPr>
        <w:t xml:space="preserve"> machinery</w:t>
      </w:r>
      <w:r w:rsidRPr="009C454A">
        <w:rPr>
          <w:rFonts w:ascii="Arial" w:eastAsia="Arial" w:hAnsi="Arial" w:cs="Arial"/>
          <w:lang w:val="en-US"/>
        </w:rPr>
        <w:t xml:space="preserve"> is in particularly high demand in the North American market. In addition, AMAZONE offers </w:t>
      </w:r>
      <w:r w:rsidR="00E00E5B">
        <w:rPr>
          <w:rFonts w:ascii="Arial" w:eastAsia="Arial" w:hAnsi="Arial" w:cs="Arial"/>
          <w:lang w:val="en-US"/>
        </w:rPr>
        <w:t>high impact</w:t>
      </w:r>
      <w:r w:rsidRPr="009C454A">
        <w:rPr>
          <w:rFonts w:ascii="Arial" w:eastAsia="Arial" w:hAnsi="Arial" w:cs="Arial"/>
          <w:lang w:val="en-US"/>
        </w:rPr>
        <w:t xml:space="preserve"> solutions in crop protection and precision seeding that are tailored to the individual requirements of modern agriculture.</w:t>
      </w:r>
    </w:p>
    <w:p w14:paraId="512C826A" w14:textId="7CD2CAE4" w:rsidR="009C454A" w:rsidRPr="009C454A" w:rsidRDefault="009C454A" w:rsidP="009C454A">
      <w:pPr>
        <w:spacing w:after="120" w:line="360" w:lineRule="auto"/>
        <w:ind w:left="567" w:right="1695"/>
        <w:rPr>
          <w:rFonts w:ascii="Arial" w:eastAsia="Arial" w:hAnsi="Arial" w:cs="Arial"/>
          <w:lang w:val="en-US"/>
        </w:rPr>
      </w:pPr>
      <w:r w:rsidRPr="009C454A">
        <w:rPr>
          <w:rFonts w:ascii="Arial" w:eastAsia="Arial" w:hAnsi="Arial" w:cs="Arial"/>
          <w:lang w:val="en-US"/>
        </w:rPr>
        <w:t xml:space="preserve">While final assembly in Québec remains an integral part of activities in North America, the opening of the new </w:t>
      </w:r>
      <w:r w:rsidR="00E00E5B">
        <w:rPr>
          <w:rFonts w:ascii="Arial" w:eastAsia="Arial" w:hAnsi="Arial" w:cs="Arial"/>
          <w:lang w:val="en-US"/>
        </w:rPr>
        <w:t>facility</w:t>
      </w:r>
      <w:r w:rsidRPr="009C454A">
        <w:rPr>
          <w:rFonts w:ascii="Arial" w:eastAsia="Arial" w:hAnsi="Arial" w:cs="Arial"/>
          <w:lang w:val="en-US"/>
        </w:rPr>
        <w:t xml:space="preserve"> in El Dorado, Kansas marks a significant step in the company's further development. Despite the challenging market situation in the USA, AMAZONE is sending a clear signal for further growth and is investing specifically in strengthening its local presence. El Dorado </w:t>
      </w:r>
      <w:proofErr w:type="gramStart"/>
      <w:r w:rsidRPr="009C454A">
        <w:rPr>
          <w:rFonts w:ascii="Arial" w:eastAsia="Arial" w:hAnsi="Arial" w:cs="Arial"/>
          <w:lang w:val="en-US"/>
        </w:rPr>
        <w:t>is located in</w:t>
      </w:r>
      <w:proofErr w:type="gramEnd"/>
      <w:r w:rsidRPr="009C454A">
        <w:rPr>
          <w:rFonts w:ascii="Arial" w:eastAsia="Arial" w:hAnsi="Arial" w:cs="Arial"/>
          <w:lang w:val="en-US"/>
        </w:rPr>
        <w:t xml:space="preserve"> the heart of one of the most important agricultural regions in the United States. Thanks to its location directly on Interstate 35 between the </w:t>
      </w:r>
      <w:r w:rsidRPr="009C454A">
        <w:rPr>
          <w:rFonts w:ascii="Arial" w:eastAsia="Arial" w:hAnsi="Arial" w:cs="Arial"/>
          <w:lang w:val="en-US"/>
        </w:rPr>
        <w:lastRenderedPageBreak/>
        <w:t>metropolitan areas of Kansas City and Wichita, El Dorado has excellent transport links – both to the second-largest railway terminal in the USA and to several cargo airports. In addition, the region offers access to a labor market with technically well-trained specialists. These geographical advantages make El Dorado an ideal hub for logistics and future activities.</w:t>
      </w:r>
    </w:p>
    <w:p w14:paraId="3393FF6A" w14:textId="1B5F4AA7" w:rsidR="009C454A" w:rsidRPr="009C454A" w:rsidRDefault="009C454A" w:rsidP="009C454A">
      <w:pPr>
        <w:spacing w:after="120" w:line="360" w:lineRule="auto"/>
        <w:ind w:left="567" w:right="1695"/>
        <w:rPr>
          <w:rFonts w:ascii="Arial" w:eastAsia="Arial" w:hAnsi="Arial" w:cs="Arial"/>
          <w:lang w:val="en-US"/>
        </w:rPr>
      </w:pPr>
      <w:r w:rsidRPr="009C454A">
        <w:rPr>
          <w:rFonts w:ascii="Arial" w:eastAsia="Arial" w:hAnsi="Arial" w:cs="Arial"/>
          <w:lang w:val="en-US"/>
        </w:rPr>
        <w:t xml:space="preserve">The new site covers a total area </w:t>
      </w:r>
      <w:r w:rsidRPr="002B6FF1">
        <w:rPr>
          <w:rFonts w:ascii="Arial" w:eastAsia="Arial" w:hAnsi="Arial" w:cs="Arial"/>
          <w:lang w:val="en-US"/>
        </w:rPr>
        <w:t xml:space="preserve">of 6.5 acres </w:t>
      </w:r>
      <w:r w:rsidRPr="009C454A">
        <w:rPr>
          <w:rFonts w:ascii="Arial" w:eastAsia="Arial" w:hAnsi="Arial" w:cs="Arial"/>
          <w:lang w:val="en-US"/>
        </w:rPr>
        <w:t>and includes a warehouse with aroun</w:t>
      </w:r>
      <w:r w:rsidRPr="002B6FF1">
        <w:rPr>
          <w:rFonts w:ascii="Arial" w:eastAsia="Arial" w:hAnsi="Arial" w:cs="Arial"/>
          <w:lang w:val="en-US"/>
        </w:rPr>
        <w:t>d 30</w:t>
      </w:r>
      <w:r w:rsidR="00E9434B" w:rsidRPr="002B6FF1">
        <w:rPr>
          <w:rFonts w:ascii="Arial" w:eastAsia="Arial" w:hAnsi="Arial" w:cs="Arial"/>
          <w:lang w:val="en-US"/>
        </w:rPr>
        <w:t>,</w:t>
      </w:r>
      <w:r w:rsidRPr="002B6FF1">
        <w:rPr>
          <w:rFonts w:ascii="Arial" w:eastAsia="Arial" w:hAnsi="Arial" w:cs="Arial"/>
          <w:lang w:val="en-US"/>
        </w:rPr>
        <w:t>000 ft², o</w:t>
      </w:r>
      <w:r w:rsidRPr="009C454A">
        <w:rPr>
          <w:rFonts w:ascii="Arial" w:eastAsia="Arial" w:hAnsi="Arial" w:cs="Arial"/>
          <w:lang w:val="en-US"/>
        </w:rPr>
        <w:t>f which approximately 1</w:t>
      </w:r>
      <w:r w:rsidR="00E9434B">
        <w:rPr>
          <w:rFonts w:ascii="Arial" w:eastAsia="Arial" w:hAnsi="Arial" w:cs="Arial"/>
          <w:lang w:val="en-US"/>
        </w:rPr>
        <w:t>,</w:t>
      </w:r>
      <w:r w:rsidRPr="009C454A">
        <w:rPr>
          <w:rFonts w:ascii="Arial" w:eastAsia="Arial" w:hAnsi="Arial" w:cs="Arial"/>
          <w:lang w:val="en-US"/>
        </w:rPr>
        <w:t xml:space="preserve">600 ft² </w:t>
      </w:r>
      <w:proofErr w:type="spellStart"/>
      <w:r w:rsidR="002B6FF1">
        <w:rPr>
          <w:rFonts w:ascii="Arial" w:eastAsia="Arial" w:hAnsi="Arial" w:cs="Arial"/>
          <w:lang w:val="en-US"/>
        </w:rPr>
        <w:t>is</w:t>
      </w:r>
      <w:proofErr w:type="spellEnd"/>
      <w:r w:rsidRPr="009C454A">
        <w:rPr>
          <w:rFonts w:ascii="Arial" w:eastAsia="Arial" w:hAnsi="Arial" w:cs="Arial"/>
          <w:lang w:val="en-US"/>
        </w:rPr>
        <w:t xml:space="preserve"> office space. The site will be used for the storage and shipping of AMAZONE agricultural machinery and spare parts for the entire US market, as well as for final assembly.</w:t>
      </w:r>
    </w:p>
    <w:p w14:paraId="5D019CBC" w14:textId="12633470" w:rsidR="007639FE" w:rsidRDefault="009C454A" w:rsidP="009C454A">
      <w:pPr>
        <w:spacing w:after="120" w:line="360" w:lineRule="auto"/>
        <w:ind w:left="567" w:right="1695"/>
        <w:rPr>
          <w:rFonts w:ascii="Arial" w:eastAsia="Arial" w:hAnsi="Arial" w:cs="Arial"/>
          <w:lang w:val="en-US"/>
        </w:rPr>
      </w:pPr>
      <w:r w:rsidRPr="009C454A">
        <w:rPr>
          <w:rFonts w:ascii="Arial" w:eastAsia="Arial" w:hAnsi="Arial" w:cs="Arial"/>
          <w:lang w:val="en-US"/>
        </w:rPr>
        <w:t>With this investment, AMAZONE is strengthening its market position in the United States and reaffirming its strategy of working even more closely with customers and trading partners. By combining technolog</w:t>
      </w:r>
      <w:r w:rsidR="00DC20A6">
        <w:rPr>
          <w:rFonts w:ascii="Arial" w:eastAsia="Arial" w:hAnsi="Arial" w:cs="Arial"/>
          <w:lang w:val="en-US"/>
        </w:rPr>
        <w:t>ically advanced machinery</w:t>
      </w:r>
      <w:r w:rsidRPr="009C454A">
        <w:rPr>
          <w:rFonts w:ascii="Arial" w:eastAsia="Arial" w:hAnsi="Arial" w:cs="Arial"/>
          <w:lang w:val="en-US"/>
        </w:rPr>
        <w:t>, short delivery routes and direct support, the company is creating the best conditions for successfully meeting the needs of North American farmers and dealers in the future.</w:t>
      </w:r>
    </w:p>
    <w:p w14:paraId="3A8BA4BC" w14:textId="77777777" w:rsidR="007114AB" w:rsidRDefault="007114AB" w:rsidP="009C454A">
      <w:pPr>
        <w:spacing w:after="120" w:line="360" w:lineRule="auto"/>
        <w:ind w:left="567" w:right="1695"/>
        <w:rPr>
          <w:rFonts w:ascii="Arial" w:eastAsia="Arial" w:hAnsi="Arial" w:cs="Arial"/>
          <w:lang w:val="en-US"/>
        </w:rPr>
      </w:pPr>
    </w:p>
    <w:p w14:paraId="79789AB2" w14:textId="0B28F68C" w:rsidR="007114AB" w:rsidRPr="00E567C1" w:rsidRDefault="007114AB" w:rsidP="009C454A">
      <w:pPr>
        <w:spacing w:after="120" w:line="360" w:lineRule="auto"/>
        <w:ind w:left="567" w:right="1695"/>
        <w:rPr>
          <w:rFonts w:ascii="Arial" w:eastAsia="Arial" w:hAnsi="Arial" w:cs="Arial"/>
          <w:b/>
          <w:bCs/>
          <w:sz w:val="20"/>
          <w:szCs w:val="20"/>
          <w:lang w:val="en-US"/>
        </w:rPr>
      </w:pPr>
      <w:r w:rsidRPr="00E567C1">
        <w:rPr>
          <w:rFonts w:ascii="Arial" w:eastAsia="Arial" w:hAnsi="Arial" w:cs="Arial"/>
          <w:b/>
          <w:bCs/>
          <w:sz w:val="20"/>
          <w:szCs w:val="20"/>
          <w:lang w:val="en-US"/>
        </w:rPr>
        <w:t>Contact:</w:t>
      </w:r>
    </w:p>
    <w:p w14:paraId="233DAFA7" w14:textId="3F8935E6" w:rsidR="005C6318" w:rsidRPr="00E567C1" w:rsidRDefault="00253DF4" w:rsidP="00253DF4">
      <w:pPr>
        <w:spacing w:after="120"/>
        <w:ind w:left="567" w:right="1695"/>
        <w:rPr>
          <w:rFonts w:ascii="Arial" w:eastAsia="Arial" w:hAnsi="Arial" w:cs="Arial"/>
          <w:sz w:val="20"/>
          <w:szCs w:val="20"/>
          <w:lang w:val="en-US"/>
        </w:rPr>
      </w:pPr>
      <w:r w:rsidRPr="00E567C1">
        <w:rPr>
          <w:rFonts w:ascii="Arial" w:eastAsia="Arial" w:hAnsi="Arial" w:cs="Arial"/>
          <w:sz w:val="20"/>
          <w:szCs w:val="20"/>
          <w:lang w:val="en-US"/>
        </w:rPr>
        <w:t>AMAZONE USA Inc.</w:t>
      </w:r>
    </w:p>
    <w:p w14:paraId="39B3F2C1" w14:textId="77777777" w:rsidR="00253DF4" w:rsidRPr="00253DF4" w:rsidRDefault="00253DF4" w:rsidP="00253DF4">
      <w:pPr>
        <w:spacing w:after="120"/>
        <w:ind w:left="567" w:right="1695"/>
        <w:rPr>
          <w:rFonts w:ascii="Arial" w:eastAsia="Arial" w:hAnsi="Arial" w:cs="Arial"/>
          <w:sz w:val="20"/>
          <w:szCs w:val="20"/>
          <w:lang w:val="en-US"/>
        </w:rPr>
      </w:pPr>
      <w:r w:rsidRPr="00253DF4">
        <w:rPr>
          <w:rFonts w:ascii="Arial" w:eastAsia="Arial" w:hAnsi="Arial" w:cs="Arial"/>
          <w:sz w:val="20"/>
          <w:szCs w:val="20"/>
          <w:lang w:val="en-US"/>
        </w:rPr>
        <w:t>1220 N Haverhill Rd</w:t>
      </w:r>
    </w:p>
    <w:p w14:paraId="39D7EDC1" w14:textId="771A0981" w:rsidR="00253DF4" w:rsidRPr="00E567C1" w:rsidRDefault="00253DF4" w:rsidP="00253DF4">
      <w:pPr>
        <w:spacing w:after="120"/>
        <w:ind w:left="567" w:right="1695"/>
        <w:rPr>
          <w:rFonts w:ascii="Arial" w:eastAsia="Arial" w:hAnsi="Arial" w:cs="Arial"/>
          <w:sz w:val="20"/>
          <w:szCs w:val="20"/>
          <w:lang w:val="en-US"/>
        </w:rPr>
      </w:pPr>
      <w:r w:rsidRPr="00253DF4">
        <w:rPr>
          <w:rFonts w:ascii="Arial" w:eastAsia="Arial" w:hAnsi="Arial" w:cs="Arial"/>
          <w:sz w:val="20"/>
          <w:szCs w:val="20"/>
          <w:lang w:val="en-US"/>
        </w:rPr>
        <w:t>El Dorado, KS 67042 </w:t>
      </w:r>
    </w:p>
    <w:p w14:paraId="5A8B1903" w14:textId="77777777" w:rsidR="005C6318" w:rsidRPr="00E567C1" w:rsidRDefault="005C6318" w:rsidP="009C454A">
      <w:pPr>
        <w:spacing w:after="120" w:line="360" w:lineRule="auto"/>
        <w:ind w:left="567" w:right="1695"/>
        <w:rPr>
          <w:rFonts w:ascii="Arial" w:eastAsia="Arial" w:hAnsi="Arial" w:cs="Arial"/>
          <w:sz w:val="20"/>
          <w:szCs w:val="20"/>
          <w:lang w:val="en-US"/>
        </w:rPr>
      </w:pPr>
    </w:p>
    <w:p w14:paraId="3CC93419" w14:textId="43DE6251" w:rsidR="00307172" w:rsidRPr="00E567C1" w:rsidRDefault="007114AB" w:rsidP="005C6318">
      <w:pPr>
        <w:spacing w:after="120"/>
        <w:ind w:left="567" w:right="1695"/>
        <w:rPr>
          <w:rFonts w:ascii="Arial" w:eastAsia="Arial" w:hAnsi="Arial" w:cs="Arial"/>
          <w:sz w:val="20"/>
          <w:szCs w:val="20"/>
          <w:lang w:val="en-US"/>
        </w:rPr>
      </w:pPr>
      <w:r w:rsidRPr="00E567C1">
        <w:rPr>
          <w:rFonts w:ascii="Arial" w:eastAsia="Arial" w:hAnsi="Arial" w:cs="Arial"/>
          <w:sz w:val="20"/>
          <w:szCs w:val="20"/>
          <w:lang w:val="en-US"/>
        </w:rPr>
        <w:t>Marc Heater</w:t>
      </w:r>
    </w:p>
    <w:p w14:paraId="2A897079" w14:textId="1F7B5AD0" w:rsidR="00253DF4" w:rsidRPr="000B0866" w:rsidRDefault="000B0866" w:rsidP="000B0866">
      <w:pPr>
        <w:spacing w:after="120"/>
        <w:ind w:left="567" w:right="1695"/>
        <w:rPr>
          <w:rFonts w:ascii="Arial" w:eastAsia="Arial" w:hAnsi="Arial" w:cs="Arial"/>
          <w:b/>
          <w:bCs/>
          <w:sz w:val="20"/>
          <w:szCs w:val="20"/>
          <w:lang w:val="en-US"/>
        </w:rPr>
      </w:pPr>
      <w:r w:rsidRPr="000B0866">
        <w:rPr>
          <w:rFonts w:ascii="Arial" w:eastAsia="Arial" w:hAnsi="Arial" w:cs="Arial"/>
          <w:sz w:val="20"/>
          <w:szCs w:val="20"/>
          <w:lang w:val="en-US"/>
        </w:rPr>
        <w:t>Director of Sales and Marketing USA</w:t>
      </w:r>
    </w:p>
    <w:p w14:paraId="16B9516C" w14:textId="4182C608" w:rsidR="00286308" w:rsidRPr="00C55B82" w:rsidRDefault="00286308" w:rsidP="00307172">
      <w:pPr>
        <w:spacing w:after="120"/>
        <w:ind w:left="567" w:right="1695"/>
        <w:rPr>
          <w:rFonts w:ascii="Arial" w:hAnsi="Arial" w:cs="Arial"/>
          <w:bCs/>
          <w:sz w:val="20"/>
          <w:szCs w:val="20"/>
        </w:rPr>
      </w:pPr>
      <w:r w:rsidRPr="00C55B82">
        <w:rPr>
          <w:rFonts w:ascii="Arial" w:hAnsi="Arial" w:cs="Arial"/>
          <w:bCs/>
          <w:sz w:val="20"/>
          <w:szCs w:val="20"/>
        </w:rPr>
        <w:t>Mobile:</w:t>
      </w:r>
      <w:r w:rsidR="00307172" w:rsidRPr="00C55B82">
        <w:rPr>
          <w:rFonts w:ascii="Arial" w:hAnsi="Arial" w:cs="Arial"/>
          <w:bCs/>
          <w:sz w:val="20"/>
          <w:szCs w:val="20"/>
        </w:rPr>
        <w:tab/>
      </w:r>
      <w:r w:rsidR="000B0866" w:rsidRPr="00C55B82">
        <w:rPr>
          <w:rFonts w:ascii="Arial" w:hAnsi="Arial" w:cs="Arial"/>
          <w:bCs/>
          <w:sz w:val="20"/>
          <w:szCs w:val="20"/>
        </w:rPr>
        <w:tab/>
      </w:r>
      <w:r w:rsidRPr="00C55B82">
        <w:rPr>
          <w:rFonts w:ascii="Arial" w:hAnsi="Arial" w:cs="Arial"/>
          <w:bCs/>
          <w:sz w:val="20"/>
          <w:szCs w:val="20"/>
        </w:rPr>
        <w:t>+1 (574) 225-0968</w:t>
      </w:r>
    </w:p>
    <w:p w14:paraId="266CBFA6" w14:textId="69C03EB7" w:rsidR="007114AB" w:rsidRPr="000B0866" w:rsidRDefault="00286308" w:rsidP="00307172">
      <w:pPr>
        <w:spacing w:after="120"/>
        <w:ind w:left="567" w:right="1695"/>
        <w:rPr>
          <w:rFonts w:ascii="Arial" w:hAnsi="Arial" w:cs="Arial"/>
          <w:bCs/>
          <w:sz w:val="20"/>
          <w:szCs w:val="20"/>
        </w:rPr>
      </w:pPr>
      <w:proofErr w:type="spellStart"/>
      <w:r w:rsidRPr="000B0866">
        <w:rPr>
          <w:rFonts w:ascii="Arial" w:hAnsi="Arial" w:cs="Arial"/>
          <w:bCs/>
          <w:sz w:val="20"/>
          <w:szCs w:val="20"/>
        </w:rPr>
        <w:t>E</w:t>
      </w:r>
      <w:r w:rsidR="00156048" w:rsidRPr="000B0866">
        <w:rPr>
          <w:rFonts w:ascii="Arial" w:hAnsi="Arial" w:cs="Arial"/>
          <w:bCs/>
          <w:sz w:val="20"/>
          <w:szCs w:val="20"/>
        </w:rPr>
        <w:t>-mail</w:t>
      </w:r>
      <w:proofErr w:type="spellEnd"/>
      <w:r w:rsidR="00156048" w:rsidRPr="000B0866">
        <w:rPr>
          <w:rFonts w:ascii="Arial" w:hAnsi="Arial" w:cs="Arial"/>
          <w:bCs/>
          <w:sz w:val="20"/>
          <w:szCs w:val="20"/>
        </w:rPr>
        <w:t xml:space="preserve">: </w:t>
      </w:r>
      <w:r w:rsidR="00307172" w:rsidRPr="000B0866">
        <w:rPr>
          <w:rFonts w:ascii="Arial" w:hAnsi="Arial" w:cs="Arial"/>
          <w:bCs/>
          <w:sz w:val="20"/>
          <w:szCs w:val="20"/>
        </w:rPr>
        <w:tab/>
      </w:r>
      <w:r w:rsidR="00307172" w:rsidRPr="000B0866">
        <w:rPr>
          <w:rFonts w:ascii="Arial" w:hAnsi="Arial" w:cs="Arial"/>
          <w:bCs/>
          <w:sz w:val="20"/>
          <w:szCs w:val="20"/>
        </w:rPr>
        <w:tab/>
        <w:t>marc.heater@amazone.net</w:t>
      </w:r>
    </w:p>
    <w:p w14:paraId="21E6AEEB" w14:textId="77777777" w:rsidR="007639FE" w:rsidRPr="00307172" w:rsidRDefault="007639FE" w:rsidP="007639FE">
      <w:pPr>
        <w:spacing w:after="120" w:line="360" w:lineRule="auto"/>
        <w:ind w:left="567" w:right="1695"/>
        <w:rPr>
          <w:rFonts w:ascii="Arial" w:hAnsi="Arial" w:cs="Arial"/>
          <w:bCs/>
        </w:rPr>
      </w:pPr>
    </w:p>
    <w:p w14:paraId="42C14300" w14:textId="77777777" w:rsidR="00093031" w:rsidRPr="00307172" w:rsidRDefault="00093031" w:rsidP="007639FE">
      <w:pPr>
        <w:spacing w:after="120" w:line="360" w:lineRule="auto"/>
        <w:ind w:left="567" w:right="1695"/>
        <w:rPr>
          <w:rFonts w:ascii="Arial" w:hAnsi="Arial" w:cs="Arial"/>
          <w:bCs/>
        </w:rPr>
      </w:pPr>
    </w:p>
    <w:p w14:paraId="6432F924" w14:textId="77777777" w:rsidR="00F7655F" w:rsidRDefault="00F7655F" w:rsidP="00F7655F">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2D97C7B8" wp14:editId="23AA0B79">
            <wp:extent cx="5940725" cy="3351711"/>
            <wp:effectExtent l="0" t="0" r="3175" b="1270"/>
            <wp:docPr id="769524287" name="Grafik 1" descr="Ein Bild, das Gras, Himmel, draußen, Landwirtschaftsbetrieb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524287" name="Grafik 1" descr="Ein Bild, das Gras, Himmel, draußen, Landwirtschaftsbetrieb enthält.&#10;&#10;KI-generierte Inhalte können fehlerhaft sein."/>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777" b="9451"/>
                    <a:stretch>
                      <a:fillRect/>
                    </a:stretch>
                  </pic:blipFill>
                  <pic:spPr bwMode="auto">
                    <a:xfrm>
                      <a:off x="0" y="0"/>
                      <a:ext cx="5943600" cy="3353333"/>
                    </a:xfrm>
                    <a:prstGeom prst="rect">
                      <a:avLst/>
                    </a:prstGeom>
                    <a:noFill/>
                    <a:ln>
                      <a:noFill/>
                    </a:ln>
                    <a:extLst>
                      <a:ext uri="{53640926-AAD7-44D8-BBD7-CCE9431645EC}">
                        <a14:shadowObscured xmlns:a14="http://schemas.microsoft.com/office/drawing/2010/main"/>
                      </a:ext>
                    </a:extLst>
                  </pic:spPr>
                </pic:pic>
              </a:graphicData>
            </a:graphic>
          </wp:inline>
        </w:drawing>
      </w:r>
    </w:p>
    <w:p w14:paraId="3C887CE7" w14:textId="540C2EAE" w:rsidR="00F7655F" w:rsidRPr="00540C76" w:rsidRDefault="00540C76" w:rsidP="00540C76">
      <w:pPr>
        <w:spacing w:after="120" w:line="360" w:lineRule="auto"/>
        <w:ind w:left="567" w:right="1695"/>
        <w:rPr>
          <w:rFonts w:ascii="Arial" w:eastAsia="Arial" w:hAnsi="Arial" w:cs="Arial"/>
          <w:lang w:val="en-US"/>
        </w:rPr>
      </w:pPr>
      <w:r w:rsidRPr="00540C76">
        <w:rPr>
          <w:rFonts w:ascii="Arial" w:eastAsia="Arial" w:hAnsi="Arial" w:cs="Arial"/>
          <w:lang w:val="en-US"/>
        </w:rPr>
        <w:t>With its new location in El Dorado, Kansas, AMAZONE is further expanding its market presence in the USA.</w:t>
      </w:r>
      <w:r w:rsidR="00F7655F" w:rsidRPr="00540C76">
        <w:rPr>
          <w:rFonts w:ascii="Arial" w:eastAsia="Arial" w:hAnsi="Arial" w:cs="Arial"/>
          <w:lang w:val="en-US"/>
        </w:rPr>
        <w:br w:type="page"/>
      </w:r>
    </w:p>
    <w:p w14:paraId="5B2C8734" w14:textId="2D241B26" w:rsidR="00F7655F" w:rsidRDefault="00F7655F" w:rsidP="00F7655F">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48906D4D" wp14:editId="6AED10CA">
            <wp:extent cx="4569618" cy="2669449"/>
            <wp:effectExtent l="0" t="0" r="2540" b="0"/>
            <wp:docPr id="1842681685" name="Grafik 3" descr="Ein Bild, das Himmel, Farm, draußen,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681685" name="Grafik 3" descr="Ein Bild, das Himmel, Farm, draußen, Traktor enthält.&#10;&#10;KI-generierte Inhalte können fehlerhaft sein."/>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2859" b="9515"/>
                    <a:stretch>
                      <a:fillRect/>
                    </a:stretch>
                  </pic:blipFill>
                  <pic:spPr bwMode="auto">
                    <a:xfrm>
                      <a:off x="0" y="0"/>
                      <a:ext cx="4572000" cy="2670841"/>
                    </a:xfrm>
                    <a:prstGeom prst="rect">
                      <a:avLst/>
                    </a:prstGeom>
                    <a:noFill/>
                    <a:ln>
                      <a:noFill/>
                    </a:ln>
                    <a:extLst>
                      <a:ext uri="{53640926-AAD7-44D8-BBD7-CCE9431645EC}">
                        <a14:shadowObscured xmlns:a14="http://schemas.microsoft.com/office/drawing/2010/main"/>
                      </a:ext>
                    </a:extLst>
                  </pic:spPr>
                </pic:pic>
              </a:graphicData>
            </a:graphic>
          </wp:inline>
        </w:drawing>
      </w:r>
    </w:p>
    <w:p w14:paraId="564BB533" w14:textId="2AAB73EB" w:rsidR="00F7655F" w:rsidRDefault="006C728D" w:rsidP="006C728D">
      <w:pPr>
        <w:spacing w:after="120" w:line="360" w:lineRule="auto"/>
        <w:ind w:left="567" w:right="1695"/>
        <w:rPr>
          <w:rFonts w:ascii="Arial" w:hAnsi="Arial" w:cs="Arial"/>
          <w:bCs/>
          <w:noProof/>
        </w:rPr>
      </w:pPr>
      <w:r w:rsidRPr="006C728D">
        <w:rPr>
          <w:rFonts w:ascii="Arial" w:hAnsi="Arial" w:cs="Arial"/>
          <w:bCs/>
          <w:noProof/>
        </w:rPr>
        <w:drawing>
          <wp:inline distT="0" distB="0" distL="0" distR="0" wp14:anchorId="572AFA61" wp14:editId="5DF2ED41">
            <wp:extent cx="4588793" cy="2767584"/>
            <wp:effectExtent l="0" t="0" r="2540" b="0"/>
            <wp:docPr id="1809424049" name="Grafik 2" descr="Ein Bild, das Farm, Gelände, Erntemaschine, Traktor enthä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9424049" name="Grafik 2" descr="Ein Bild, das Farm, Gelände, Erntemaschine, Traktor enthält."/>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7449" b="12012"/>
                    <a:stretch>
                      <a:fillRect/>
                    </a:stretch>
                  </pic:blipFill>
                  <pic:spPr bwMode="auto">
                    <a:xfrm>
                      <a:off x="0" y="0"/>
                      <a:ext cx="4588793" cy="2767584"/>
                    </a:xfrm>
                    <a:prstGeom prst="rect">
                      <a:avLst/>
                    </a:prstGeom>
                    <a:noFill/>
                    <a:ln>
                      <a:noFill/>
                    </a:ln>
                    <a:extLst>
                      <a:ext uri="{53640926-AAD7-44D8-BBD7-CCE9431645EC}">
                        <a14:shadowObscured xmlns:a14="http://schemas.microsoft.com/office/drawing/2010/main"/>
                      </a:ext>
                    </a:extLst>
                  </pic:spPr>
                </pic:pic>
              </a:graphicData>
            </a:graphic>
          </wp:inline>
        </w:drawing>
      </w:r>
    </w:p>
    <w:p w14:paraId="3173412A" w14:textId="77777777" w:rsidR="00F7655F" w:rsidRDefault="00F7655F" w:rsidP="00F7655F">
      <w:pPr>
        <w:spacing w:after="120" w:line="360" w:lineRule="auto"/>
        <w:ind w:left="567" w:right="1695"/>
        <w:rPr>
          <w:rFonts w:ascii="Arial" w:hAnsi="Arial" w:cs="Arial"/>
          <w:bCs/>
        </w:rPr>
      </w:pPr>
      <w:r>
        <w:rPr>
          <w:rFonts w:ascii="Arial" w:hAnsi="Arial" w:cs="Arial"/>
          <w:bCs/>
          <w:noProof/>
        </w:rPr>
        <w:drawing>
          <wp:inline distT="0" distB="0" distL="0" distR="0" wp14:anchorId="3F6A9846" wp14:editId="5736C33E">
            <wp:extent cx="4570730" cy="2670628"/>
            <wp:effectExtent l="0" t="0" r="1270" b="0"/>
            <wp:docPr id="1959213054" name="Grafik 4" descr="Ein Bild, das draußen, Gras, Traktor, Himme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213054" name="Grafik 4" descr="Ein Bild, das draußen, Gras, Traktor, Himmel enthält.&#10;&#10;KI-generierte Inhalte können fehlerhaft sein."/>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b="22042"/>
                    <a:stretch>
                      <a:fillRect/>
                    </a:stretch>
                  </pic:blipFill>
                  <pic:spPr bwMode="auto">
                    <a:xfrm>
                      <a:off x="0" y="0"/>
                      <a:ext cx="4572000" cy="2671370"/>
                    </a:xfrm>
                    <a:prstGeom prst="rect">
                      <a:avLst/>
                    </a:prstGeom>
                    <a:noFill/>
                    <a:ln>
                      <a:noFill/>
                    </a:ln>
                    <a:extLst>
                      <a:ext uri="{53640926-AAD7-44D8-BBD7-CCE9431645EC}">
                        <a14:shadowObscured xmlns:a14="http://schemas.microsoft.com/office/drawing/2010/main"/>
                      </a:ext>
                    </a:extLst>
                  </pic:spPr>
                </pic:pic>
              </a:graphicData>
            </a:graphic>
          </wp:inline>
        </w:drawing>
      </w:r>
    </w:p>
    <w:p w14:paraId="56C3780E" w14:textId="2329DEA7" w:rsidR="004A4E71" w:rsidRPr="009C454A" w:rsidRDefault="004A4E71">
      <w:pPr>
        <w:rPr>
          <w:rFonts w:ascii="Arial" w:hAnsi="Arial" w:cs="Arial"/>
          <w:bCs/>
          <w:lang w:val="en-US"/>
        </w:rPr>
      </w:pPr>
    </w:p>
    <w:p w14:paraId="3DC479BD" w14:textId="77777777" w:rsidR="009A31F7" w:rsidRPr="009A31F7" w:rsidRDefault="009A31F7" w:rsidP="009A31F7">
      <w:pPr>
        <w:tabs>
          <w:tab w:val="left" w:pos="3550"/>
        </w:tabs>
        <w:spacing w:line="360" w:lineRule="auto"/>
        <w:ind w:left="567" w:right="1128"/>
        <w:rPr>
          <w:rFonts w:ascii="Arial" w:hAnsi="Arial" w:cs="Arial"/>
          <w:bCs/>
          <w:color w:val="808080" w:themeColor="background1" w:themeShade="80"/>
          <w:sz w:val="20"/>
          <w:szCs w:val="20"/>
          <w:lang w:val="en-US"/>
        </w:rPr>
      </w:pPr>
      <w:r w:rsidRPr="009A31F7">
        <w:rPr>
          <w:rFonts w:ascii="Arial" w:hAnsi="Arial" w:cs="Arial"/>
          <w:bCs/>
          <w:color w:val="808080" w:themeColor="background1" w:themeShade="80"/>
          <w:sz w:val="20"/>
          <w:szCs w:val="20"/>
          <w:lang w:val="en-US"/>
        </w:rPr>
        <w:t xml:space="preserve">Illustrations, content and technical data are not binding and may differ depending on the level of equipment. </w:t>
      </w:r>
      <w:proofErr w:type="gramStart"/>
      <w:r w:rsidRPr="009A31F7">
        <w:rPr>
          <w:rFonts w:ascii="Arial" w:hAnsi="Arial" w:cs="Arial"/>
          <w:bCs/>
          <w:color w:val="808080" w:themeColor="background1" w:themeShade="80"/>
          <w:sz w:val="20"/>
          <w:szCs w:val="20"/>
          <w:lang w:val="en-US"/>
        </w:rPr>
        <w:t>Country-specific road</w:t>
      </w:r>
      <w:proofErr w:type="gramEnd"/>
      <w:r w:rsidRPr="009A31F7">
        <w:rPr>
          <w:rFonts w:ascii="Arial" w:hAnsi="Arial" w:cs="Arial"/>
          <w:bCs/>
          <w:color w:val="808080" w:themeColor="background1" w:themeShade="80"/>
          <w:sz w:val="20"/>
          <w:szCs w:val="20"/>
          <w:lang w:val="en-US"/>
        </w:rPr>
        <w:t xml:space="preserve"> traffic regulations apply and must be complied with, meaning that special approval may be required. The permissible axle </w:t>
      </w:r>
      <w:proofErr w:type="gramStart"/>
      <w:r w:rsidRPr="009A31F7">
        <w:rPr>
          <w:rFonts w:ascii="Arial" w:hAnsi="Arial" w:cs="Arial"/>
          <w:bCs/>
          <w:color w:val="808080" w:themeColor="background1" w:themeShade="80"/>
          <w:sz w:val="20"/>
          <w:szCs w:val="20"/>
          <w:lang w:val="en-US"/>
        </w:rPr>
        <w:t>loads</w:t>
      </w:r>
      <w:proofErr w:type="gramEnd"/>
      <w:r w:rsidRPr="009A31F7">
        <w:rPr>
          <w:rFonts w:ascii="Arial" w:hAnsi="Arial" w:cs="Arial"/>
          <w:bCs/>
          <w:color w:val="808080" w:themeColor="background1" w:themeShade="80"/>
          <w:sz w:val="20"/>
          <w:szCs w:val="20"/>
          <w:lang w:val="en-US"/>
        </w:rPr>
        <w:t xml:space="preserve"> and total weights of the tractor should be checked. Not all the listed combination options are possible with all tractor manufacturers.</w:t>
      </w:r>
    </w:p>
    <w:p w14:paraId="357F27B8" w14:textId="77777777" w:rsidR="009A31F7" w:rsidRPr="009A31F7" w:rsidRDefault="009A31F7" w:rsidP="009A31F7">
      <w:pPr>
        <w:tabs>
          <w:tab w:val="left" w:pos="3550"/>
        </w:tabs>
        <w:spacing w:line="360" w:lineRule="auto"/>
        <w:ind w:left="567" w:right="1128"/>
        <w:rPr>
          <w:rFonts w:ascii="Arial" w:hAnsi="Arial" w:cs="Arial"/>
          <w:bCs/>
          <w:color w:val="808080" w:themeColor="background1" w:themeShade="80"/>
          <w:sz w:val="20"/>
          <w:szCs w:val="20"/>
          <w:lang w:val="en-US"/>
        </w:rPr>
      </w:pPr>
    </w:p>
    <w:p w14:paraId="6A23926F" w14:textId="77777777" w:rsidR="009A31F7" w:rsidRPr="009A31F7" w:rsidRDefault="009A31F7" w:rsidP="009A31F7">
      <w:pPr>
        <w:tabs>
          <w:tab w:val="left" w:pos="3550"/>
        </w:tabs>
        <w:spacing w:line="360" w:lineRule="auto"/>
        <w:ind w:left="567" w:right="1128"/>
        <w:rPr>
          <w:rFonts w:ascii="Arial" w:hAnsi="Arial" w:cs="Arial"/>
          <w:b/>
          <w:bCs/>
          <w:color w:val="808080" w:themeColor="background1" w:themeShade="80"/>
          <w:sz w:val="20"/>
          <w:szCs w:val="20"/>
          <w:lang w:val="en-US"/>
        </w:rPr>
      </w:pPr>
      <w:r w:rsidRPr="009A31F7">
        <w:rPr>
          <w:rFonts w:ascii="Arial" w:hAnsi="Arial" w:cs="Arial"/>
          <w:b/>
          <w:bCs/>
          <w:color w:val="808080" w:themeColor="background1" w:themeShade="80"/>
          <w:sz w:val="20"/>
          <w:szCs w:val="20"/>
          <w:lang w:val="en-US"/>
        </w:rPr>
        <w:t>About AMAZONE</w:t>
      </w:r>
    </w:p>
    <w:p w14:paraId="6212E3EE" w14:textId="53032865" w:rsidR="009A31F7" w:rsidRPr="009A31F7" w:rsidRDefault="009A31F7" w:rsidP="009A31F7">
      <w:pPr>
        <w:tabs>
          <w:tab w:val="left" w:pos="3550"/>
        </w:tabs>
        <w:spacing w:line="360" w:lineRule="auto"/>
        <w:ind w:left="567" w:right="1128"/>
        <w:rPr>
          <w:rFonts w:ascii="Arial" w:hAnsi="Arial" w:cs="Arial"/>
          <w:bCs/>
          <w:color w:val="808080" w:themeColor="background1" w:themeShade="80"/>
          <w:sz w:val="20"/>
          <w:szCs w:val="20"/>
        </w:rPr>
      </w:pPr>
      <w:r w:rsidRPr="009A31F7">
        <w:rPr>
          <w:rFonts w:ascii="Arial" w:hAnsi="Arial" w:cs="Arial"/>
          <w:bCs/>
          <w:color w:val="808080" w:themeColor="background1" w:themeShade="80"/>
          <w:sz w:val="20"/>
          <w:szCs w:val="20"/>
          <w:lang w:val="en-US"/>
        </w:rPr>
        <w:t xml:space="preserve">AMAZONEN-WERKE H. DREYER SE &amp; Co. KG is based in </w:t>
      </w:r>
      <w:proofErr w:type="spellStart"/>
      <w:r w:rsidRPr="009A31F7">
        <w:rPr>
          <w:rFonts w:ascii="Arial" w:hAnsi="Arial" w:cs="Arial"/>
          <w:bCs/>
          <w:color w:val="808080" w:themeColor="background1" w:themeShade="80"/>
          <w:sz w:val="20"/>
          <w:szCs w:val="20"/>
          <w:lang w:val="en-US"/>
        </w:rPr>
        <w:t>Hasbergen</w:t>
      </w:r>
      <w:proofErr w:type="spellEnd"/>
      <w:r w:rsidRPr="009A31F7">
        <w:rPr>
          <w:rFonts w:ascii="Arial" w:hAnsi="Arial" w:cs="Arial"/>
          <w:bCs/>
          <w:color w:val="808080" w:themeColor="background1" w:themeShade="80"/>
          <w:sz w:val="20"/>
          <w:szCs w:val="20"/>
          <w:lang w:val="en-US"/>
        </w:rPr>
        <w:t xml:space="preserve">-Gaste in Germany and manufactures agricultural and </w:t>
      </w:r>
      <w:proofErr w:type="spellStart"/>
      <w:r w:rsidRPr="009A31F7">
        <w:rPr>
          <w:rFonts w:ascii="Arial" w:hAnsi="Arial" w:cs="Arial"/>
          <w:bCs/>
          <w:color w:val="808080" w:themeColor="background1" w:themeShade="80"/>
          <w:sz w:val="20"/>
          <w:szCs w:val="20"/>
          <w:lang w:val="en-US"/>
        </w:rPr>
        <w:t>groundcare</w:t>
      </w:r>
      <w:proofErr w:type="spellEnd"/>
      <w:r w:rsidRPr="009A31F7">
        <w:rPr>
          <w:rFonts w:ascii="Arial" w:hAnsi="Arial" w:cs="Arial"/>
          <w:bCs/>
          <w:color w:val="808080" w:themeColor="background1" w:themeShade="80"/>
          <w:sz w:val="20"/>
          <w:szCs w:val="20"/>
          <w:lang w:val="en-US"/>
        </w:rPr>
        <w:t xml:space="preserve"> machinery. The owner-managed company employs more than 2500 people at nine production sites. The agricultural machinery range includes soil tillage implements, seed drills, fertili</w:t>
      </w:r>
      <w:r w:rsidR="00CA6040">
        <w:rPr>
          <w:rFonts w:ascii="Arial" w:hAnsi="Arial" w:cs="Arial"/>
          <w:bCs/>
          <w:color w:val="808080" w:themeColor="background1" w:themeShade="80"/>
          <w:sz w:val="20"/>
          <w:szCs w:val="20"/>
          <w:lang w:val="en-US"/>
        </w:rPr>
        <w:t>z</w:t>
      </w:r>
      <w:r w:rsidRPr="009A31F7">
        <w:rPr>
          <w:rFonts w:ascii="Arial" w:hAnsi="Arial" w:cs="Arial"/>
          <w:bCs/>
          <w:color w:val="808080" w:themeColor="background1" w:themeShade="80"/>
          <w:sz w:val="20"/>
          <w:szCs w:val="20"/>
          <w:lang w:val="en-US"/>
        </w:rPr>
        <w:t xml:space="preserve">er spreaders, plant protection equipment and hoes. Based on these core competencies, AMAZONE is now the specialist for intelligent crop production in agriculture. </w:t>
      </w:r>
      <w:r w:rsidRPr="009A31F7">
        <w:rPr>
          <w:rFonts w:ascii="Arial" w:hAnsi="Arial" w:cs="Arial"/>
          <w:bCs/>
          <w:color w:val="808080" w:themeColor="background1" w:themeShade="80"/>
          <w:sz w:val="20"/>
          <w:szCs w:val="20"/>
        </w:rPr>
        <w:t xml:space="preserve">Further </w:t>
      </w:r>
      <w:proofErr w:type="spellStart"/>
      <w:r w:rsidRPr="009A31F7">
        <w:rPr>
          <w:rFonts w:ascii="Arial" w:hAnsi="Arial" w:cs="Arial"/>
          <w:bCs/>
          <w:color w:val="808080" w:themeColor="background1" w:themeShade="80"/>
          <w:sz w:val="20"/>
          <w:szCs w:val="20"/>
        </w:rPr>
        <w:t>information</w:t>
      </w:r>
      <w:proofErr w:type="spellEnd"/>
      <w:r w:rsidRPr="009A31F7">
        <w:rPr>
          <w:rFonts w:ascii="Arial" w:hAnsi="Arial" w:cs="Arial"/>
          <w:bCs/>
          <w:color w:val="808080" w:themeColor="background1" w:themeShade="80"/>
          <w:sz w:val="20"/>
          <w:szCs w:val="20"/>
        </w:rPr>
        <w:t xml:space="preserve">: </w:t>
      </w:r>
      <w:hyperlink r:id="rId12" w:history="1">
        <w:r w:rsidRPr="009A31F7">
          <w:rPr>
            <w:rStyle w:val="Hyperlink"/>
            <w:rFonts w:ascii="Arial" w:hAnsi="Arial" w:cs="Arial"/>
            <w:bCs/>
            <w:sz w:val="20"/>
            <w:szCs w:val="20"/>
          </w:rPr>
          <w:t>www.amazone.net</w:t>
        </w:r>
      </w:hyperlink>
      <w:r w:rsidRPr="009A31F7">
        <w:rPr>
          <w:rFonts w:ascii="Arial" w:hAnsi="Arial" w:cs="Arial"/>
          <w:bCs/>
          <w:color w:val="808080" w:themeColor="background1" w:themeShade="80"/>
          <w:sz w:val="20"/>
          <w:szCs w:val="20"/>
        </w:rPr>
        <w:t xml:space="preserve">  </w:t>
      </w:r>
    </w:p>
    <w:p w14:paraId="63B38BBB" w14:textId="3960485A" w:rsidR="00A46482" w:rsidRDefault="00A46482" w:rsidP="009A31F7">
      <w:pPr>
        <w:tabs>
          <w:tab w:val="left" w:pos="3550"/>
        </w:tabs>
        <w:spacing w:line="360" w:lineRule="auto"/>
        <w:ind w:left="567" w:right="1128"/>
        <w:rPr>
          <w:rFonts w:ascii="Arial" w:hAnsi="Arial" w:cs="Arial"/>
          <w:bCs/>
          <w:color w:val="808080" w:themeColor="background1" w:themeShade="80"/>
          <w:sz w:val="20"/>
          <w:szCs w:val="20"/>
        </w:rPr>
      </w:pPr>
    </w:p>
    <w:sectPr w:rsidR="00A46482" w:rsidSect="00C7362D">
      <w:headerReference w:type="default" r:id="rId13"/>
      <w:footerReference w:type="default" r:id="rId14"/>
      <w:pgSz w:w="11901" w:h="16840" w:code="9"/>
      <w:pgMar w:top="1843"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4B357B" w14:textId="77777777" w:rsidR="000B1313" w:rsidRDefault="000B1313">
      <w:r>
        <w:separator/>
      </w:r>
    </w:p>
  </w:endnote>
  <w:endnote w:type="continuationSeparator" w:id="0">
    <w:p w14:paraId="7127EDAD" w14:textId="77777777" w:rsidR="000B1313" w:rsidRDefault="000B13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altName w:val="Courier New"/>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3DEC3E"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6740AA42" wp14:editId="36D08C2E">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01F1BAD"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740AA42"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101F1BAD"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noProof/>
                        <w:sz w:val="20"/>
                      </w:rPr>
                      <w:t>2</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799E9141" wp14:editId="533774EE">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EADA179"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118DB44B" wp14:editId="044A4EF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2DC9BFE"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31C3B8D7" wp14:editId="3C96CD8C">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88A3154"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8936716" w14:textId="395A93D1"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2B6FF1">
                            <w:rPr>
                              <w:rFonts w:ascii="Arial" w:hAnsi="Arial"/>
                              <w:spacing w:val="2"/>
                              <w:sz w:val="20"/>
                              <w:lang w:val="pl-PL"/>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C3B8D7"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788A3154"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8936716" w14:textId="395A93D1" w:rsidR="005E0980" w:rsidRPr="00D744EF" w:rsidRDefault="005E0980" w:rsidP="006F7755">
                    <w:pPr>
                      <w:spacing w:line="280" w:lineRule="exact"/>
                      <w:rPr>
                        <w:rFonts w:ascii="Arial" w:hAnsi="Arial"/>
                        <w:spacing w:val="2"/>
                        <w:sz w:val="20"/>
                        <w:lang w:val="pl-PL"/>
                      </w:rPr>
                    </w:pPr>
                    <w:r w:rsidRPr="00D744EF">
                      <w:rPr>
                        <w:rFonts w:ascii="Arial" w:hAnsi="Arial"/>
                        <w:spacing w:val="2"/>
                        <w:sz w:val="20"/>
                        <w:lang w:val="pl-PL"/>
                      </w:rPr>
                      <w:t xml:space="preserve">Telefon +49 (0)5405 501-0 ∙ </w:t>
                    </w:r>
                    <w:r w:rsidR="00B15CE5" w:rsidRPr="00D744EF">
                      <w:rPr>
                        <w:rFonts w:ascii="Arial" w:hAnsi="Arial"/>
                        <w:spacing w:val="2"/>
                        <w:sz w:val="20"/>
                        <w:lang w:val="pl-PL"/>
                      </w:rPr>
                      <w:t>amazone@amazone.de</w:t>
                    </w:r>
                    <w:r w:rsidR="00A46482" w:rsidRPr="00D744EF">
                      <w:rPr>
                        <w:rFonts w:ascii="Arial" w:hAnsi="Arial"/>
                        <w:spacing w:val="2"/>
                        <w:sz w:val="20"/>
                        <w:lang w:val="pl-PL"/>
                      </w:rPr>
                      <w:t xml:space="preserve"> ∙ www.amazone.</w:t>
                    </w:r>
                    <w:r w:rsidR="002B6FF1">
                      <w:rPr>
                        <w:rFonts w:ascii="Arial" w:hAnsi="Arial"/>
                        <w:spacing w:val="2"/>
                        <w:sz w:val="20"/>
                        <w:lang w:val="pl-PL"/>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740944" w14:textId="77777777" w:rsidR="000B1313" w:rsidRDefault="000B1313">
      <w:r>
        <w:separator/>
      </w:r>
    </w:p>
  </w:footnote>
  <w:footnote w:type="continuationSeparator" w:id="0">
    <w:p w14:paraId="3A894989" w14:textId="77777777" w:rsidR="000B1313" w:rsidRDefault="000B13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899E5D" w14:textId="77777777" w:rsidR="005E0980" w:rsidRDefault="004A4E71">
    <w:pPr>
      <w:pStyle w:val="Kopfzeile"/>
    </w:pPr>
    <w:r w:rsidRPr="00BC65EA">
      <w:rPr>
        <w:noProof/>
      </w:rPr>
      <mc:AlternateContent>
        <mc:Choice Requires="wps">
          <w:drawing>
            <wp:anchor distT="0" distB="0" distL="114300" distR="114300" simplePos="0" relativeHeight="251668480" behindDoc="0" locked="0" layoutInCell="1" allowOverlap="1" wp14:anchorId="736CF1D1" wp14:editId="3585C7C0">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0584B9B" w14:textId="23E732F1" w:rsidR="004A4E71" w:rsidRPr="00E50E51" w:rsidRDefault="009C454A" w:rsidP="004A4E71">
                          <w:pPr>
                            <w:pStyle w:val="StandardWeb"/>
                            <w:spacing w:after="0" w:afterAutospacing="0"/>
                            <w:jc w:val="right"/>
                            <w:rPr>
                              <w:color w:val="FFFFFF" w:themeColor="background1"/>
                            </w:rPr>
                          </w:pPr>
                          <w:r>
                            <w:rPr>
                              <w:rFonts w:ascii="Arial" w:hAnsi="Arial" w:cs="Arial"/>
                              <w:color w:val="FFFFFF" w:themeColor="background1"/>
                              <w:kern w:val="24"/>
                              <w:sz w:val="28"/>
                              <w:szCs w:val="28"/>
                            </w:rPr>
                            <w:t xml:space="preserve">Press release </w:t>
                          </w:r>
                          <w:proofErr w:type="spellStart"/>
                          <w:r w:rsidR="00237D96">
                            <w:rPr>
                              <w:rFonts w:ascii="Arial" w:hAnsi="Arial" w:cs="Arial"/>
                              <w:color w:val="FFFFFF" w:themeColor="background1"/>
                              <w:kern w:val="24"/>
                              <w:sz w:val="28"/>
                              <w:szCs w:val="28"/>
                            </w:rPr>
                            <w:t>December</w:t>
                          </w:r>
                          <w:proofErr w:type="spellEnd"/>
                          <w:r>
                            <w:rPr>
                              <w:rFonts w:ascii="Arial" w:hAnsi="Arial" w:cs="Arial"/>
                              <w:color w:val="FFFFFF" w:themeColor="background1"/>
                              <w:kern w:val="24"/>
                              <w:sz w:val="28"/>
                              <w:szCs w:val="28"/>
                            </w:rPr>
                            <w:t xml:space="preserve">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736CF1D1"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00584B9B" w14:textId="23E732F1" w:rsidR="004A4E71" w:rsidRPr="00E50E51" w:rsidRDefault="009C454A" w:rsidP="004A4E71">
                    <w:pPr>
                      <w:pStyle w:val="StandardWeb"/>
                      <w:spacing w:after="0" w:afterAutospacing="0"/>
                      <w:jc w:val="right"/>
                      <w:rPr>
                        <w:color w:val="FFFFFF" w:themeColor="background1"/>
                      </w:rPr>
                    </w:pPr>
                    <w:r>
                      <w:rPr>
                        <w:rFonts w:ascii="Arial" w:hAnsi="Arial" w:cs="Arial"/>
                        <w:color w:val="FFFFFF" w:themeColor="background1"/>
                        <w:kern w:val="24"/>
                        <w:sz w:val="28"/>
                        <w:szCs w:val="28"/>
                      </w:rPr>
                      <w:t xml:space="preserve">Press release </w:t>
                    </w:r>
                    <w:proofErr w:type="spellStart"/>
                    <w:r w:rsidR="00237D96">
                      <w:rPr>
                        <w:rFonts w:ascii="Arial" w:hAnsi="Arial" w:cs="Arial"/>
                        <w:color w:val="FFFFFF" w:themeColor="background1"/>
                        <w:kern w:val="24"/>
                        <w:sz w:val="28"/>
                        <w:szCs w:val="28"/>
                      </w:rPr>
                      <w:t>December</w:t>
                    </w:r>
                    <w:proofErr w:type="spellEnd"/>
                    <w:r>
                      <w:rPr>
                        <w:rFonts w:ascii="Arial" w:hAnsi="Arial" w:cs="Arial"/>
                        <w:color w:val="FFFFFF" w:themeColor="background1"/>
                        <w:kern w:val="24"/>
                        <w:sz w:val="28"/>
                        <w:szCs w:val="28"/>
                      </w:rPr>
                      <w:t xml:space="preserve"> 2025</w:t>
                    </w:r>
                  </w:p>
                </w:txbxContent>
              </v:textbox>
              <w10:wrap anchorx="margin"/>
            </v:rect>
          </w:pict>
        </mc:Fallback>
      </mc:AlternateContent>
    </w:r>
    <w:r w:rsidR="00E81D17" w:rsidRPr="00E81D17">
      <w:rPr>
        <w:noProof/>
      </w:rPr>
      <mc:AlternateContent>
        <mc:Choice Requires="wpg">
          <w:drawing>
            <wp:anchor distT="0" distB="0" distL="114300" distR="114300" simplePos="0" relativeHeight="251666432" behindDoc="0" locked="0" layoutInCell="1" allowOverlap="1" wp14:anchorId="684CEF15" wp14:editId="6A7CECC4">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B84C013"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sidR="00E81D17" w:rsidRPr="00E81D17">
      <w:rPr>
        <w:noProof/>
      </w:rPr>
      <mc:AlternateContent>
        <mc:Choice Requires="wpg">
          <w:drawing>
            <wp:anchor distT="0" distB="0" distL="114300" distR="114300" simplePos="0" relativeHeight="251665408" behindDoc="0" locked="0" layoutInCell="1" allowOverlap="1" wp14:anchorId="559409DF" wp14:editId="2B4B94B8">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75656E4"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0D950F1E" wp14:editId="2A71B530">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460207B"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D950F1E"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3460207B"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454A"/>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0CE8"/>
    <w:rsid w:val="00093031"/>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866"/>
    <w:rsid w:val="000B0CEC"/>
    <w:rsid w:val="000B1313"/>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048"/>
    <w:rsid w:val="001561EA"/>
    <w:rsid w:val="00157608"/>
    <w:rsid w:val="00157995"/>
    <w:rsid w:val="00161CDE"/>
    <w:rsid w:val="00162EFC"/>
    <w:rsid w:val="00164471"/>
    <w:rsid w:val="00165E49"/>
    <w:rsid w:val="00170B9E"/>
    <w:rsid w:val="0017285C"/>
    <w:rsid w:val="00173686"/>
    <w:rsid w:val="00175B5E"/>
    <w:rsid w:val="001764F2"/>
    <w:rsid w:val="001777D1"/>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C7EE9"/>
    <w:rsid w:val="001D37F0"/>
    <w:rsid w:val="001D5F6F"/>
    <w:rsid w:val="001D6B80"/>
    <w:rsid w:val="001D6DAF"/>
    <w:rsid w:val="001E0F14"/>
    <w:rsid w:val="001E2675"/>
    <w:rsid w:val="001E278B"/>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091B"/>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37D96"/>
    <w:rsid w:val="00241217"/>
    <w:rsid w:val="002416D9"/>
    <w:rsid w:val="002419A3"/>
    <w:rsid w:val="00242354"/>
    <w:rsid w:val="00242FD7"/>
    <w:rsid w:val="00243BBA"/>
    <w:rsid w:val="0024492B"/>
    <w:rsid w:val="00245360"/>
    <w:rsid w:val="00247E38"/>
    <w:rsid w:val="00253736"/>
    <w:rsid w:val="00253DF4"/>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308"/>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6F0E"/>
    <w:rsid w:val="002B6FF1"/>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07172"/>
    <w:rsid w:val="0031078F"/>
    <w:rsid w:val="00312008"/>
    <w:rsid w:val="003123B7"/>
    <w:rsid w:val="003132FB"/>
    <w:rsid w:val="003156BE"/>
    <w:rsid w:val="00316911"/>
    <w:rsid w:val="003171E2"/>
    <w:rsid w:val="003203EE"/>
    <w:rsid w:val="00320F24"/>
    <w:rsid w:val="00321245"/>
    <w:rsid w:val="00322003"/>
    <w:rsid w:val="00330541"/>
    <w:rsid w:val="0033102D"/>
    <w:rsid w:val="0033459E"/>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1567"/>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32484"/>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4E71"/>
    <w:rsid w:val="004A6EEC"/>
    <w:rsid w:val="004A71CB"/>
    <w:rsid w:val="004A7915"/>
    <w:rsid w:val="004B026D"/>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0C76"/>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318"/>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2CA"/>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3CB7"/>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C728D"/>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14AB"/>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D54"/>
    <w:rsid w:val="0078043A"/>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2C5E"/>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31F7"/>
    <w:rsid w:val="009A42FB"/>
    <w:rsid w:val="009A5723"/>
    <w:rsid w:val="009A5BC4"/>
    <w:rsid w:val="009A668A"/>
    <w:rsid w:val="009B28E5"/>
    <w:rsid w:val="009B2950"/>
    <w:rsid w:val="009B392B"/>
    <w:rsid w:val="009B4103"/>
    <w:rsid w:val="009C0A7D"/>
    <w:rsid w:val="009C0DF6"/>
    <w:rsid w:val="009C0FA3"/>
    <w:rsid w:val="009C1465"/>
    <w:rsid w:val="009C454A"/>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160"/>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5B82"/>
    <w:rsid w:val="00C561D5"/>
    <w:rsid w:val="00C56D21"/>
    <w:rsid w:val="00C57F19"/>
    <w:rsid w:val="00C611FC"/>
    <w:rsid w:val="00C61E9A"/>
    <w:rsid w:val="00C62ECB"/>
    <w:rsid w:val="00C63ADD"/>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A6040"/>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0E73"/>
    <w:rsid w:val="00DC20A6"/>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0E5B"/>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567C1"/>
    <w:rsid w:val="00E60959"/>
    <w:rsid w:val="00E609E8"/>
    <w:rsid w:val="00E61502"/>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34B"/>
    <w:rsid w:val="00E9487C"/>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2D8F"/>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765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0B135B44"/>
  <w15:docId w15:val="{09D31001-CC78-436B-B8B1-50E5C15CEA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9A31F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amazone.net"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5</Pages>
  <Words>677</Words>
  <Characters>3718</Characters>
  <Application>Microsoft Office Word</Application>
  <DocSecurity>0</DocSecurity>
  <Lines>77</Lines>
  <Paragraphs>19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4385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Vorlage Presseinfo</dc:title>
  <dc:subject/>
  <dc:creator>Berelsmann Nadine</dc:creator>
  <cp:keywords/>
  <dc:description/>
  <cp:lastModifiedBy>Berelsmann Nadine</cp:lastModifiedBy>
  <cp:revision>7</cp:revision>
  <cp:lastPrinted>2010-02-24T09:10:00Z</cp:lastPrinted>
  <dcterms:created xsi:type="dcterms:W3CDTF">2025-11-25T12:33:00Z</dcterms:created>
  <dcterms:modified xsi:type="dcterms:W3CDTF">2025-12-01T19:09:00Z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